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CE0D88">
      <w:pPr>
        <w:keepNext w:val="0"/>
        <w:keepLines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vertAlign w:val="baseline"/>
          <w:lang w:val="en-US" w:eastAsia="zh-CN"/>
        </w:rPr>
        <w:t>采购文件购买登记表</w:t>
      </w:r>
    </w:p>
    <w:tbl>
      <w:tblPr>
        <w:tblStyle w:val="7"/>
        <w:tblW w:w="84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3"/>
        <w:gridCol w:w="6662"/>
      </w:tblGrid>
      <w:tr w14:paraId="21DB45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1773" w:type="dxa"/>
            <w:vAlign w:val="center"/>
          </w:tcPr>
          <w:p w14:paraId="429BAF5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项目编号</w:t>
            </w:r>
          </w:p>
        </w:tc>
        <w:tc>
          <w:tcPr>
            <w:tcW w:w="6662" w:type="dxa"/>
            <w:vAlign w:val="center"/>
          </w:tcPr>
          <w:p w14:paraId="454814C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  <w:t>搏大莆采招【2025】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  <w:t>05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  <w:t>5号</w:t>
            </w:r>
          </w:p>
        </w:tc>
      </w:tr>
      <w:tr w14:paraId="12AA1C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1773" w:type="dxa"/>
            <w:vAlign w:val="center"/>
          </w:tcPr>
          <w:p w14:paraId="573F32E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公告时间</w:t>
            </w:r>
          </w:p>
        </w:tc>
        <w:tc>
          <w:tcPr>
            <w:tcW w:w="6662" w:type="dxa"/>
            <w:vAlign w:val="center"/>
          </w:tcPr>
          <w:p w14:paraId="75C5BF6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2025年09月23日</w:t>
            </w:r>
            <w:bookmarkStart w:id="0" w:name="_GoBack"/>
            <w:bookmarkEnd w:id="0"/>
          </w:p>
        </w:tc>
      </w:tr>
      <w:tr w14:paraId="2CB02B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1773" w:type="dxa"/>
            <w:vAlign w:val="center"/>
          </w:tcPr>
          <w:p w14:paraId="34E49E9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6662" w:type="dxa"/>
            <w:vAlign w:val="center"/>
          </w:tcPr>
          <w:p w14:paraId="2A19BE60">
            <w:pPr>
              <w:pStyle w:val="5"/>
              <w:keepNext w:val="0"/>
              <w:keepLines w:val="0"/>
              <w:suppressLineNumbers w:val="0"/>
              <w:spacing w:before="50" w:beforeAutospacing="0" w:after="50" w:afterAutospacing="0"/>
              <w:rPr>
                <w:rFonts w:hint="default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  <w:t>福建省储备粮管理有限公司莆田直属库涵江库区2#、3#、4#、5#、6#、8#、9#仓空调控温储粮改造工程</w:t>
            </w:r>
          </w:p>
        </w:tc>
      </w:tr>
      <w:tr w14:paraId="51DD7F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1773" w:type="dxa"/>
            <w:vAlign w:val="center"/>
          </w:tcPr>
          <w:p w14:paraId="6438FF5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采购包</w:t>
            </w:r>
          </w:p>
        </w:tc>
        <w:tc>
          <w:tcPr>
            <w:tcW w:w="6662" w:type="dxa"/>
            <w:vAlign w:val="center"/>
          </w:tcPr>
          <w:p w14:paraId="0489FEC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合同包1</w:t>
            </w:r>
          </w:p>
        </w:tc>
      </w:tr>
      <w:tr w14:paraId="4AF97E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1773" w:type="dxa"/>
            <w:vAlign w:val="center"/>
          </w:tcPr>
          <w:p w14:paraId="6958760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供应商名称</w:t>
            </w:r>
          </w:p>
        </w:tc>
        <w:tc>
          <w:tcPr>
            <w:tcW w:w="6662" w:type="dxa"/>
            <w:vAlign w:val="center"/>
          </w:tcPr>
          <w:p w14:paraId="4B1EEED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 w14:paraId="3344EC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1773" w:type="dxa"/>
            <w:vAlign w:val="center"/>
          </w:tcPr>
          <w:p w14:paraId="17C7F90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供应商地址</w:t>
            </w:r>
          </w:p>
        </w:tc>
        <w:tc>
          <w:tcPr>
            <w:tcW w:w="6662" w:type="dxa"/>
            <w:vAlign w:val="center"/>
          </w:tcPr>
          <w:p w14:paraId="0C90F84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BC85B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1773" w:type="dxa"/>
            <w:vAlign w:val="center"/>
          </w:tcPr>
          <w:p w14:paraId="266B6E3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联系人</w:t>
            </w:r>
          </w:p>
        </w:tc>
        <w:tc>
          <w:tcPr>
            <w:tcW w:w="6662" w:type="dxa"/>
            <w:vAlign w:val="center"/>
          </w:tcPr>
          <w:p w14:paraId="31E88EA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C2C88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1773" w:type="dxa"/>
            <w:vAlign w:val="center"/>
          </w:tcPr>
          <w:p w14:paraId="30D351E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6662" w:type="dxa"/>
            <w:vAlign w:val="center"/>
          </w:tcPr>
          <w:p w14:paraId="3740839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F93B6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1773" w:type="dxa"/>
            <w:vAlign w:val="center"/>
          </w:tcPr>
          <w:p w14:paraId="66FEBE5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6662" w:type="dxa"/>
            <w:vAlign w:val="center"/>
          </w:tcPr>
          <w:p w14:paraId="50E4881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18259D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注意事项：</w:t>
      </w:r>
    </w:p>
    <w:p w14:paraId="056963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right="-313" w:rightChars="-149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1、请获取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采购</w:t>
      </w:r>
      <w:r>
        <w:rPr>
          <w:rFonts w:hint="eastAsia" w:ascii="宋体" w:hAnsi="宋体" w:eastAsia="宋体" w:cs="宋体"/>
          <w:sz w:val="24"/>
          <w:szCs w:val="24"/>
        </w:rPr>
        <w:t>文件的投标人（供应商）如实填写本登记表，并领取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采购</w:t>
      </w:r>
      <w:r>
        <w:rPr>
          <w:rFonts w:hint="eastAsia" w:ascii="宋体" w:hAnsi="宋体" w:eastAsia="宋体" w:cs="宋体"/>
          <w:sz w:val="24"/>
          <w:szCs w:val="24"/>
        </w:rPr>
        <w:t>文件及全部资料。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供应商</w:t>
      </w:r>
      <w:r>
        <w:rPr>
          <w:rFonts w:hint="eastAsia" w:ascii="宋体" w:hAnsi="宋体" w:eastAsia="宋体" w:cs="宋体"/>
          <w:sz w:val="24"/>
          <w:szCs w:val="24"/>
        </w:rPr>
        <w:t>所登记的信息必须为真实、准确、完整，且不具有任何误导性。若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供应商</w:t>
      </w:r>
      <w:r>
        <w:rPr>
          <w:rFonts w:hint="eastAsia" w:ascii="宋体" w:hAnsi="宋体" w:eastAsia="宋体" w:cs="宋体"/>
          <w:sz w:val="24"/>
          <w:szCs w:val="24"/>
        </w:rPr>
        <w:t>所填写信息错误或与汇款人名称不一致时，将导致其投标被拒绝，由此造成的一切后果由投标人（供应商）自负。</w:t>
      </w:r>
    </w:p>
    <w:p w14:paraId="59B75F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4"/>
          <w:szCs w:val="24"/>
        </w:rPr>
        <w:t>2、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供应商</w:t>
      </w:r>
      <w:r>
        <w:rPr>
          <w:rFonts w:hint="eastAsia" w:ascii="宋体" w:hAnsi="宋体" w:eastAsia="宋体" w:cs="宋体"/>
          <w:sz w:val="24"/>
          <w:szCs w:val="24"/>
        </w:rPr>
        <w:t>获取招标文件后，应仔细检查招标文件的所有内容，如果发现缺页、字迹不清等情况，自获取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采购</w:t>
      </w:r>
      <w:r>
        <w:rPr>
          <w:rFonts w:hint="eastAsia" w:ascii="宋体" w:hAnsi="宋体" w:eastAsia="宋体" w:cs="宋体"/>
          <w:sz w:val="24"/>
          <w:szCs w:val="24"/>
        </w:rPr>
        <w:t>文件当日内向招标代理公司提出，逾期造成的一切后果由投标人（供应商）自负。</w:t>
      </w:r>
    </w:p>
    <w:p w14:paraId="0CCE79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wYmNiMjVlOTFjNTZlNDkzOTEyZGVmYWVhZWVkYmIifQ=="/>
  </w:docVars>
  <w:rsids>
    <w:rsidRoot w:val="78FE6128"/>
    <w:rsid w:val="001A7199"/>
    <w:rsid w:val="013F5465"/>
    <w:rsid w:val="018A58CB"/>
    <w:rsid w:val="040C5C46"/>
    <w:rsid w:val="0AC31B46"/>
    <w:rsid w:val="0D02534B"/>
    <w:rsid w:val="0D842293"/>
    <w:rsid w:val="0E912047"/>
    <w:rsid w:val="158D4AB3"/>
    <w:rsid w:val="16BF4FA6"/>
    <w:rsid w:val="18FC27B3"/>
    <w:rsid w:val="25A9291F"/>
    <w:rsid w:val="2A005E7B"/>
    <w:rsid w:val="2CD80E0D"/>
    <w:rsid w:val="2D9E3E21"/>
    <w:rsid w:val="3115045E"/>
    <w:rsid w:val="330B38C7"/>
    <w:rsid w:val="358242C8"/>
    <w:rsid w:val="375E41A4"/>
    <w:rsid w:val="38324F68"/>
    <w:rsid w:val="39282C84"/>
    <w:rsid w:val="3BB2628D"/>
    <w:rsid w:val="3CBE2695"/>
    <w:rsid w:val="3D3D1A63"/>
    <w:rsid w:val="3EBD02AC"/>
    <w:rsid w:val="452E7151"/>
    <w:rsid w:val="463C2EAE"/>
    <w:rsid w:val="4C7405D3"/>
    <w:rsid w:val="4F9C3577"/>
    <w:rsid w:val="500C607E"/>
    <w:rsid w:val="51786173"/>
    <w:rsid w:val="5670399D"/>
    <w:rsid w:val="57315A2D"/>
    <w:rsid w:val="59253085"/>
    <w:rsid w:val="5C280EC2"/>
    <w:rsid w:val="5C296451"/>
    <w:rsid w:val="5CC3082E"/>
    <w:rsid w:val="5DA3718F"/>
    <w:rsid w:val="5E35070B"/>
    <w:rsid w:val="5F5471F1"/>
    <w:rsid w:val="62FD43A6"/>
    <w:rsid w:val="64071C33"/>
    <w:rsid w:val="64274175"/>
    <w:rsid w:val="6BFB1D33"/>
    <w:rsid w:val="6C3167E1"/>
    <w:rsid w:val="6ED86D2E"/>
    <w:rsid w:val="71285E91"/>
    <w:rsid w:val="72B13D57"/>
    <w:rsid w:val="78FE6128"/>
    <w:rsid w:val="790B1390"/>
    <w:rsid w:val="796C3F60"/>
    <w:rsid w:val="7E633269"/>
    <w:rsid w:val="7E751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line="360" w:lineRule="auto"/>
    </w:pPr>
    <w:rPr>
      <w:rFonts w:hint="eastAsia" w:ascii="宋体" w:hAnsi="宋体" w:eastAsia="宋体" w:cs="Times New Roman"/>
      <w:bCs/>
      <w:sz w:val="24"/>
    </w:rPr>
  </w:style>
  <w:style w:type="paragraph" w:styleId="3">
    <w:name w:val="Body Text Indent"/>
    <w:basedOn w:val="1"/>
    <w:link w:val="10"/>
    <w:qFormat/>
    <w:uiPriority w:val="0"/>
    <w:pPr>
      <w:spacing w:after="120" w:afterLines="0" w:afterAutospacing="0"/>
      <w:ind w:left="420" w:leftChars="200"/>
    </w:p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Normal (Web)"/>
    <w:basedOn w:val="1"/>
    <w:next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autoRedefine/>
    <w:qFormat/>
    <w:uiPriority w:val="0"/>
    <w:rPr>
      <w:b/>
    </w:rPr>
  </w:style>
  <w:style w:type="character" w:customStyle="1" w:styleId="10">
    <w:name w:val="正文文本缩进 字符"/>
    <w:basedOn w:val="8"/>
    <w:link w:val="3"/>
    <w:autoRedefine/>
    <w:qFormat/>
    <w:uiPriority w:val="0"/>
    <w:rPr>
      <w:rFonts w:hint="eastAsia" w:ascii="等线" w:hAnsi="等线" w:eastAsia="等线" w:cs="等线"/>
      <w:kern w:val="2"/>
      <w:sz w:val="21"/>
      <w:szCs w:val="24"/>
    </w:rPr>
  </w:style>
  <w:style w:type="character" w:customStyle="1" w:styleId="11">
    <w:name w:val="正文文本首行缩进 2 字符"/>
    <w:basedOn w:val="10"/>
    <w:autoRedefine/>
    <w:qFormat/>
    <w:uiPriority w:val="0"/>
    <w:rPr>
      <w:rFonts w:hint="eastAsia" w:ascii="等线" w:hAnsi="等线" w:eastAsia="等线" w:cs="等线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294</Words>
  <Characters>304</Characters>
  <Lines>0</Lines>
  <Paragraphs>0</Paragraphs>
  <TotalTime>0</TotalTime>
  <ScaleCrop>false</ScaleCrop>
  <LinksUpToDate>false</LinksUpToDate>
  <CharactersWithSpaces>306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2022-03-03T03:33:00Z</dcterms:created>
  <dc:creator>紫寒</dc:creator>
  <cp:lastModifiedBy>Jing</cp:lastModifiedBy>
  <dcterms:modified xsi:type="dcterms:W3CDTF">2025-09-23T02:22:07Z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135B5D4DAED94F3F8725D5225E2A19C0_13</vt:lpwstr>
  </property>
  <property fmtid="{D5CDD505-2E9C-101B-9397-08002B2CF9AE}" pid="4" name="KSOTemplateDocerSaveRecord">
    <vt:lpwstr>eyJoZGlkIjoiZGMzNWJjNzA1OTgyNTMxMGU5ZjI3MWU3MzdiZjVhNWIiLCJ1c2VySWQiOiI5NDMxNzA5NTMifQ==</vt:lpwstr>
  </property>
</Properties>
</file>